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E726" w14:textId="77777777" w:rsidR="009F5470" w:rsidRDefault="009F5470"/>
    <w:p w14:paraId="03D2A6C0" w14:textId="77777777"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14:paraId="4353D6A9" w14:textId="77777777" w:rsidR="00BE30D9" w:rsidRPr="008A43BF" w:rsidRDefault="00BE30D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</w:t>
      </w:r>
      <w:r w:rsidR="00B50DE6" w:rsidRPr="008A43BF">
        <w:rPr>
          <w:rFonts w:ascii="Arial" w:hAnsi="Arial" w:cs="Arial"/>
          <w:b/>
          <w:sz w:val="28"/>
          <w:szCs w:val="24"/>
        </w:rPr>
        <w:t>urpose</w:t>
      </w:r>
    </w:p>
    <w:p w14:paraId="025EF31B" w14:textId="77777777" w:rsidR="009648D8" w:rsidRPr="009648D8" w:rsidRDefault="009648D8" w:rsidP="00EF3E82">
      <w:pPr>
        <w:pStyle w:val="NormalWeb"/>
        <w:shd w:val="clear" w:color="auto" w:fill="FFFFFF"/>
        <w:rPr>
          <w:color w:val="000000"/>
        </w:rPr>
      </w:pPr>
      <w:r w:rsidRPr="009648D8">
        <w:rPr>
          <w:color w:val="000000"/>
        </w:rPr>
        <w:t xml:space="preserve">A breast reduction is a procedure to relieve symptoms of Macromastia, which include back and neck pain, shoulder grooving, skin irritation </w:t>
      </w:r>
      <w:r w:rsidR="002744CA">
        <w:rPr>
          <w:color w:val="000000"/>
        </w:rPr>
        <w:t>and deteriorating posture</w:t>
      </w:r>
      <w:r w:rsidRPr="009648D8">
        <w:rPr>
          <w:color w:val="000000"/>
        </w:rPr>
        <w:t>. The amount of tissue (the wei</w:t>
      </w:r>
      <w:r w:rsidR="002744CA">
        <w:rPr>
          <w:color w:val="000000"/>
        </w:rPr>
        <w:t>ght) is very important</w:t>
      </w:r>
      <w:r w:rsidRPr="009648D8">
        <w:rPr>
          <w:color w:val="000000"/>
        </w:rPr>
        <w:t xml:space="preserve"> for insurance billing reasons</w:t>
      </w:r>
      <w:r w:rsidR="002744CA">
        <w:rPr>
          <w:color w:val="000000"/>
        </w:rPr>
        <w:t xml:space="preserve"> and must be included in the gross description</w:t>
      </w:r>
      <w:r w:rsidRPr="009648D8">
        <w:rPr>
          <w:color w:val="000000"/>
        </w:rPr>
        <w:t>. Sometimes this procedure is done to give a symmetrical look for women who have had a mastectomy for cancer that have Poland's syndrome. These specimens are almost always fragmented with separate breast parenchyma and skin. A nipple isn't present and these specimens cannot be reconstructed.</w:t>
      </w:r>
    </w:p>
    <w:p w14:paraId="0FA100E5" w14:textId="77777777" w:rsidR="00EF3E82" w:rsidRDefault="00301DAA" w:rsidP="00EF3E82">
      <w:p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Procedure</w:t>
      </w:r>
    </w:p>
    <w:p w14:paraId="2EABF982" w14:textId="77777777" w:rsidR="009648D8" w:rsidRPr="009648D8" w:rsidRDefault="009648D8" w:rsidP="009648D8">
      <w:pPr>
        <w:pStyle w:val="NormalWeb"/>
        <w:numPr>
          <w:ilvl w:val="0"/>
          <w:numId w:val="18"/>
        </w:numPr>
        <w:shd w:val="clear" w:color="auto" w:fill="FFFFFF"/>
        <w:rPr>
          <w:color w:val="000000"/>
        </w:rPr>
      </w:pPr>
      <w:r w:rsidRPr="009648D8">
        <w:rPr>
          <w:color w:val="000000"/>
        </w:rPr>
        <w:t>Weigh and measure the specimen in aggregate</w:t>
      </w:r>
    </w:p>
    <w:p w14:paraId="168FB011" w14:textId="77777777" w:rsidR="009648D8" w:rsidRPr="009648D8" w:rsidRDefault="009648D8" w:rsidP="009648D8">
      <w:pPr>
        <w:pStyle w:val="NormalWeb"/>
        <w:numPr>
          <w:ilvl w:val="0"/>
          <w:numId w:val="18"/>
        </w:numPr>
        <w:shd w:val="clear" w:color="auto" w:fill="FFFFFF"/>
        <w:rPr>
          <w:color w:val="000000"/>
        </w:rPr>
      </w:pPr>
      <w:r w:rsidRPr="009648D8">
        <w:rPr>
          <w:color w:val="000000"/>
        </w:rPr>
        <w:t>Examine the skin. Describe any lesions</w:t>
      </w:r>
    </w:p>
    <w:p w14:paraId="21624CBA" w14:textId="77777777" w:rsidR="009648D8" w:rsidRPr="009648D8" w:rsidRDefault="009648D8" w:rsidP="009648D8">
      <w:pPr>
        <w:pStyle w:val="NormalWeb"/>
        <w:numPr>
          <w:ilvl w:val="0"/>
          <w:numId w:val="18"/>
        </w:numPr>
        <w:shd w:val="clear" w:color="auto" w:fill="FFFFFF"/>
        <w:rPr>
          <w:color w:val="000000"/>
        </w:rPr>
      </w:pPr>
      <w:r>
        <w:rPr>
          <w:color w:val="000000"/>
        </w:rPr>
        <w:t>S</w:t>
      </w:r>
      <w:r w:rsidRPr="009648D8">
        <w:rPr>
          <w:color w:val="000000"/>
        </w:rPr>
        <w:t>ection thoroughly at 0.5 cm maximum thickness</w:t>
      </w:r>
    </w:p>
    <w:p w14:paraId="53263929" w14:textId="77777777" w:rsidR="009648D8" w:rsidRPr="009648D8" w:rsidRDefault="009648D8" w:rsidP="009648D8">
      <w:pPr>
        <w:pStyle w:val="NormalWeb"/>
        <w:numPr>
          <w:ilvl w:val="0"/>
          <w:numId w:val="18"/>
        </w:numPr>
        <w:shd w:val="clear" w:color="auto" w:fill="FFFFFF"/>
        <w:rPr>
          <w:color w:val="000000"/>
        </w:rPr>
      </w:pPr>
      <w:r w:rsidRPr="009648D8">
        <w:rPr>
          <w:color w:val="000000"/>
        </w:rPr>
        <w:t>Describe the cut surface - percentage of adipose or fibrous tissue present</w:t>
      </w:r>
    </w:p>
    <w:p w14:paraId="7C6BBF92" w14:textId="6B01E036" w:rsidR="009648D8" w:rsidRPr="009648D8" w:rsidRDefault="009648D8" w:rsidP="009648D8">
      <w:pPr>
        <w:pStyle w:val="NormalWeb"/>
        <w:numPr>
          <w:ilvl w:val="0"/>
          <w:numId w:val="18"/>
        </w:numPr>
        <w:shd w:val="clear" w:color="auto" w:fill="FFFFFF"/>
        <w:rPr>
          <w:color w:val="000000"/>
        </w:rPr>
      </w:pPr>
      <w:r w:rsidRPr="009648D8">
        <w:rPr>
          <w:color w:val="000000"/>
        </w:rPr>
        <w:t>Describe any lesions (nodules, firm areas, cysts</w:t>
      </w:r>
      <w:r w:rsidR="00E0340C">
        <w:rPr>
          <w:color w:val="000000"/>
        </w:rPr>
        <w:t>)</w:t>
      </w:r>
    </w:p>
    <w:p w14:paraId="5ECFD235" w14:textId="42036889" w:rsidR="009648D8" w:rsidRPr="00E0340C" w:rsidRDefault="009648D8" w:rsidP="009648D8">
      <w:pPr>
        <w:pStyle w:val="NormalWeb"/>
        <w:shd w:val="clear" w:color="auto" w:fill="FFFFFF"/>
        <w:rPr>
          <w:b/>
          <w:bCs/>
        </w:rPr>
      </w:pPr>
      <w:r w:rsidRPr="00E0340C">
        <w:rPr>
          <w:b/>
          <w:bCs/>
        </w:rPr>
        <w:t>Sections for Histology</w:t>
      </w:r>
    </w:p>
    <w:p w14:paraId="2A7B5DFE" w14:textId="77777777" w:rsidR="00E0340C" w:rsidRPr="00E0340C" w:rsidRDefault="00E0340C" w:rsidP="00E0340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0340C">
        <w:rPr>
          <w:rFonts w:ascii="Times New Roman" w:eastAsia="Times New Roman" w:hAnsi="Times New Roman" w:cs="Times New Roman"/>
          <w:color w:val="201F1E"/>
          <w:sz w:val="24"/>
          <w:szCs w:val="24"/>
        </w:rPr>
        <w:t>1 block with skin</w:t>
      </w:r>
    </w:p>
    <w:p w14:paraId="59D19F68" w14:textId="77777777" w:rsidR="00E0340C" w:rsidRPr="00E0340C" w:rsidRDefault="00E0340C" w:rsidP="00E0340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0340C">
        <w:rPr>
          <w:rFonts w:ascii="Times New Roman" w:eastAsia="Times New Roman" w:hAnsi="Times New Roman" w:cs="Times New Roman"/>
          <w:color w:val="201F1E"/>
          <w:sz w:val="24"/>
          <w:szCs w:val="24"/>
        </w:rPr>
        <w:t>3 blocks of representative fibrous parenchyma</w:t>
      </w:r>
    </w:p>
    <w:p w14:paraId="59DD3338" w14:textId="77777777" w:rsidR="00E0340C" w:rsidRPr="00E0340C" w:rsidRDefault="00E0340C" w:rsidP="00E0340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0340C">
        <w:rPr>
          <w:rFonts w:ascii="Times New Roman" w:eastAsia="Times New Roman" w:hAnsi="Times New Roman" w:cs="Times New Roman"/>
          <w:color w:val="201F1E"/>
          <w:sz w:val="24"/>
          <w:szCs w:val="24"/>
        </w:rPr>
        <w:t>Additional blocks to represent any abnormal findings (if applicable)</w:t>
      </w:r>
    </w:p>
    <w:p w14:paraId="7BDAEE01" w14:textId="77777777" w:rsidR="009648D8" w:rsidRPr="009648D8" w:rsidRDefault="009648D8" w:rsidP="009648D8">
      <w:pPr>
        <w:pStyle w:val="NormalWeb"/>
        <w:shd w:val="clear" w:color="auto" w:fill="FFFFFF"/>
        <w:rPr>
          <w:color w:val="000000"/>
        </w:rPr>
      </w:pPr>
      <w:r w:rsidRPr="009648D8">
        <w:rPr>
          <w:b/>
          <w:bCs/>
        </w:rPr>
        <w:t>Sample Dictation</w:t>
      </w:r>
    </w:p>
    <w:p w14:paraId="18E9A9AE" w14:textId="3A440B95" w:rsidR="009648D8" w:rsidRPr="009648D8" w:rsidRDefault="009648D8" w:rsidP="009648D8">
      <w:pPr>
        <w:pStyle w:val="NormalWeb"/>
        <w:shd w:val="clear" w:color="auto" w:fill="FFFFFF"/>
        <w:rPr>
          <w:color w:val="000000"/>
        </w:rPr>
      </w:pPr>
      <w:r w:rsidRPr="009648D8">
        <w:rPr>
          <w:color w:val="000000"/>
        </w:rPr>
        <w:t xml:space="preserve">Specimen </w:t>
      </w:r>
      <w:r w:rsidR="00E0340C">
        <w:rPr>
          <w:color w:val="000000"/>
        </w:rPr>
        <w:t>A</w:t>
      </w:r>
      <w:r w:rsidRPr="009648D8">
        <w:rPr>
          <w:color w:val="000000"/>
        </w:rPr>
        <w:t xml:space="preserve"> labeled "Right Breast" received in formalin in a large container is a</w:t>
      </w:r>
      <w:r w:rsidR="00E0340C">
        <w:rPr>
          <w:color w:val="000000"/>
        </w:rPr>
        <w:t>n</w:t>
      </w:r>
      <w:r w:rsidRPr="009648D8">
        <w:rPr>
          <w:color w:val="000000"/>
        </w:rPr>
        <w:t xml:space="preserve"> 800 gm</w:t>
      </w:r>
      <w:r w:rsidR="00E0340C">
        <w:rPr>
          <w:color w:val="000000"/>
        </w:rPr>
        <w:t xml:space="preserve">, 15 x 15 x 6 cm </w:t>
      </w:r>
      <w:r w:rsidRPr="009648D8">
        <w:rPr>
          <w:color w:val="000000"/>
        </w:rPr>
        <w:t>aggregate of yellow-pink fibroadipose tissue and tan unremarkable skin</w:t>
      </w:r>
      <w:r w:rsidR="00E0340C">
        <w:rPr>
          <w:color w:val="000000"/>
        </w:rPr>
        <w:t xml:space="preserve">. </w:t>
      </w:r>
      <w:r w:rsidRPr="009648D8">
        <w:rPr>
          <w:color w:val="000000"/>
        </w:rPr>
        <w:t xml:space="preserve">The specimen is sectioned </w:t>
      </w:r>
      <w:r w:rsidR="00E0340C">
        <w:rPr>
          <w:color w:val="000000"/>
        </w:rPr>
        <w:t>to reveal</w:t>
      </w:r>
      <w:r w:rsidRPr="009648D8">
        <w:rPr>
          <w:color w:val="000000"/>
        </w:rPr>
        <w:t xml:space="preserve"> pink yellow adipose </w:t>
      </w:r>
      <w:r w:rsidR="00E0340C">
        <w:rPr>
          <w:color w:val="000000"/>
        </w:rPr>
        <w:t xml:space="preserve">tissue </w:t>
      </w:r>
      <w:r w:rsidRPr="009648D8">
        <w:rPr>
          <w:color w:val="000000"/>
        </w:rPr>
        <w:t>interspersed with fibrous tissue - 15% is fibrous. No masses, lesions or areas of induration are noted.</w:t>
      </w:r>
    </w:p>
    <w:p w14:paraId="54A5E2AE" w14:textId="34BBB177" w:rsidR="00E0340C" w:rsidRDefault="002744CA" w:rsidP="00E0340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</w:t>
      </w:r>
      <w:r w:rsidR="009648D8" w:rsidRPr="009648D8">
        <w:rPr>
          <w:color w:val="000000"/>
        </w:rPr>
        <w:t>1</w:t>
      </w:r>
      <w:r w:rsidR="00E0340C">
        <w:rPr>
          <w:color w:val="000000"/>
        </w:rPr>
        <w:t>. Skin and breast tissue (2ss)</w:t>
      </w:r>
    </w:p>
    <w:p w14:paraId="0289F398" w14:textId="0D1CEDF4" w:rsidR="00E0340C" w:rsidRPr="009648D8" w:rsidRDefault="00E0340C" w:rsidP="00E0340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A2-A4. Breast tissue (2ss each)</w:t>
      </w:r>
    </w:p>
    <w:p w14:paraId="652EAA54" w14:textId="77777777" w:rsidR="009648D8" w:rsidRPr="009648D8" w:rsidRDefault="009648D8" w:rsidP="009648D8">
      <w:pPr>
        <w:pStyle w:val="NormalWeb"/>
        <w:shd w:val="clear" w:color="auto" w:fill="FFFFFF"/>
        <w:rPr>
          <w:color w:val="000000"/>
        </w:rPr>
      </w:pPr>
      <w:r w:rsidRPr="009648D8">
        <w:rPr>
          <w:color w:val="000000"/>
        </w:rPr>
        <w:t> </w:t>
      </w:r>
    </w:p>
    <w:p w14:paraId="4A4939B3" w14:textId="07B09DDE" w:rsidR="002744CA" w:rsidRDefault="009648D8" w:rsidP="009648D8">
      <w:pPr>
        <w:pStyle w:val="NormalWeb"/>
        <w:shd w:val="clear" w:color="auto" w:fill="FFFFFF"/>
        <w:rPr>
          <w:color w:val="000000"/>
        </w:rPr>
      </w:pPr>
      <w:r w:rsidRPr="009648D8">
        <w:rPr>
          <w:color w:val="000000"/>
        </w:rPr>
        <w:lastRenderedPageBreak/>
        <w:t xml:space="preserve">Specimen </w:t>
      </w:r>
      <w:r w:rsidR="00E0340C">
        <w:rPr>
          <w:color w:val="000000"/>
        </w:rPr>
        <w:t>B</w:t>
      </w:r>
      <w:r w:rsidRPr="009648D8">
        <w:rPr>
          <w:color w:val="000000"/>
        </w:rPr>
        <w:t xml:space="preserve"> labeled "Left Breast" received in formalin in a large container is a</w:t>
      </w:r>
      <w:r w:rsidR="00E0340C">
        <w:rPr>
          <w:color w:val="000000"/>
        </w:rPr>
        <w:t>n</w:t>
      </w:r>
      <w:r w:rsidRPr="009648D8">
        <w:rPr>
          <w:color w:val="000000"/>
        </w:rPr>
        <w:t xml:space="preserve"> 850 gm</w:t>
      </w:r>
      <w:r w:rsidR="00E0340C">
        <w:rPr>
          <w:color w:val="000000"/>
        </w:rPr>
        <w:t xml:space="preserve">, </w:t>
      </w:r>
      <w:r w:rsidR="00E0340C" w:rsidRPr="009648D8">
        <w:rPr>
          <w:color w:val="000000"/>
        </w:rPr>
        <w:t>17 x 15 x 7 cm</w:t>
      </w:r>
      <w:r w:rsidR="00E0340C" w:rsidRPr="009648D8">
        <w:rPr>
          <w:color w:val="000000"/>
        </w:rPr>
        <w:t xml:space="preserve"> </w:t>
      </w:r>
      <w:r w:rsidRPr="009648D8">
        <w:rPr>
          <w:color w:val="000000"/>
        </w:rPr>
        <w:t>aggregate of yellow-pink fibroadipose tissue and tan unremarkable skin</w:t>
      </w:r>
      <w:r w:rsidR="00E0340C">
        <w:rPr>
          <w:color w:val="000000"/>
        </w:rPr>
        <w:t>.</w:t>
      </w:r>
      <w:r w:rsidRPr="009648D8">
        <w:rPr>
          <w:color w:val="000000"/>
        </w:rPr>
        <w:t xml:space="preserve"> The specimen is sectioned </w:t>
      </w:r>
      <w:r w:rsidR="00E0340C">
        <w:rPr>
          <w:color w:val="000000"/>
        </w:rPr>
        <w:t xml:space="preserve">to reveal </w:t>
      </w:r>
      <w:r w:rsidRPr="009648D8">
        <w:rPr>
          <w:color w:val="000000"/>
        </w:rPr>
        <w:t>pink-yellow adipose</w:t>
      </w:r>
      <w:r w:rsidR="00E0340C">
        <w:rPr>
          <w:color w:val="000000"/>
        </w:rPr>
        <w:t xml:space="preserve"> tissue</w:t>
      </w:r>
      <w:r w:rsidRPr="009648D8">
        <w:rPr>
          <w:color w:val="000000"/>
        </w:rPr>
        <w:t xml:space="preserve"> interspersed with fibrous tissue - 15% is fibrous. No masses, lesions or areas of induration are noted.</w:t>
      </w:r>
    </w:p>
    <w:p w14:paraId="217F9259" w14:textId="47D26EA9" w:rsidR="00E0340C" w:rsidRDefault="00E0340C" w:rsidP="00E0340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</w:t>
      </w:r>
      <w:r w:rsidRPr="009648D8"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</w:rPr>
        <w:t>Skin and breast tissue (2ss)</w:t>
      </w:r>
    </w:p>
    <w:p w14:paraId="361E1994" w14:textId="67572BB0" w:rsidR="00E0340C" w:rsidRPr="009648D8" w:rsidRDefault="00E0340C" w:rsidP="00E0340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B2-B4. </w:t>
      </w:r>
      <w:r>
        <w:rPr>
          <w:color w:val="000000"/>
        </w:rPr>
        <w:t xml:space="preserve"> Breast tissue (2ss each)</w:t>
      </w:r>
    </w:p>
    <w:p w14:paraId="7637520E" w14:textId="6522DA20" w:rsidR="009648D8" w:rsidRPr="009648D8" w:rsidRDefault="009648D8" w:rsidP="009648D8">
      <w:pPr>
        <w:pStyle w:val="NormalWeb"/>
        <w:shd w:val="clear" w:color="auto" w:fill="FFFFFF"/>
        <w:rPr>
          <w:color w:val="000000"/>
        </w:rPr>
      </w:pPr>
    </w:p>
    <w:sectPr w:rsidR="009648D8" w:rsidRPr="009648D8" w:rsidSect="00E87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CDF0" w14:textId="77777777" w:rsidR="00F035FF" w:rsidRDefault="00F035FF" w:rsidP="00C84ED3">
      <w:pPr>
        <w:spacing w:after="0" w:line="240" w:lineRule="auto"/>
      </w:pPr>
      <w:r>
        <w:separator/>
      </w:r>
    </w:p>
  </w:endnote>
  <w:endnote w:type="continuationSeparator" w:id="0">
    <w:p w14:paraId="733EBC04" w14:textId="77777777" w:rsidR="00F035FF" w:rsidRDefault="00F035FF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DD41" w14:textId="77777777" w:rsidR="002744CA" w:rsidRDefault="00274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6830" w14:textId="77777777" w:rsidR="002744CA" w:rsidRDefault="002744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344F" w14:textId="77777777" w:rsidR="002744CA" w:rsidRDefault="00274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CE9C" w14:textId="77777777" w:rsidR="00F035FF" w:rsidRDefault="00F035FF" w:rsidP="00C84ED3">
      <w:pPr>
        <w:spacing w:after="0" w:line="240" w:lineRule="auto"/>
      </w:pPr>
      <w:r>
        <w:separator/>
      </w:r>
    </w:p>
  </w:footnote>
  <w:footnote w:type="continuationSeparator" w:id="0">
    <w:p w14:paraId="43CE5A06" w14:textId="77777777" w:rsidR="00F035FF" w:rsidRDefault="00F035FF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CA4C" w14:textId="77777777" w:rsidR="002744CA" w:rsidRDefault="00274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4462" w14:textId="77777777" w:rsidR="00446221" w:rsidRPr="00E872E3" w:rsidRDefault="00E872E3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2744CA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2744CA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5BBE" w14:textId="77777777" w:rsidR="00E872E3" w:rsidRDefault="002744CA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34AB348" wp14:editId="33CC8036">
          <wp:simplePos x="0" y="0"/>
          <wp:positionH relativeFrom="column">
            <wp:posOffset>-549798</wp:posOffset>
          </wp:positionH>
          <wp:positionV relativeFrom="paragraph">
            <wp:posOffset>5136</wp:posOffset>
          </wp:positionV>
          <wp:extent cx="1462177" cy="9144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17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221">
      <w:tab/>
    </w:r>
    <w:r w:rsidR="00446221">
      <w:tab/>
    </w:r>
  </w:p>
  <w:p w14:paraId="2B6E8109" w14:textId="77777777"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14:paraId="4958F728" w14:textId="77777777"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5F7427" wp14:editId="33F7E285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B9E6CD" w14:textId="77777777" w:rsidR="00446221" w:rsidRPr="00E872E3" w:rsidRDefault="00446221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 w:rsidR="00AC202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14:paraId="41D8222F" w14:textId="77777777" w:rsidR="00446221" w:rsidRPr="00E872E3" w:rsidRDefault="008D382A" w:rsidP="007D081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Breast Reduction for Macromast</w:t>
                          </w:r>
                          <w:r w:rsidR="002744C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ia</w:t>
                          </w:r>
                        </w:p>
                        <w:p w14:paraId="1BA44B81" w14:textId="77777777" w:rsidR="00446221" w:rsidRPr="00BE30D9" w:rsidRDefault="00446221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74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14:paraId="47B9E6CD" w14:textId="77777777" w:rsidR="00446221" w:rsidRPr="00E872E3" w:rsidRDefault="00446221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 w:rsidR="00AC202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14:paraId="41D8222F" w14:textId="77777777" w:rsidR="00446221" w:rsidRPr="00E872E3" w:rsidRDefault="008D382A" w:rsidP="007D0814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Breast Reduction for Macromast</w:t>
                    </w:r>
                    <w:r w:rsidR="002744CA">
                      <w:rPr>
                        <w:rFonts w:ascii="Arial" w:hAnsi="Arial" w:cs="Arial"/>
                        <w:sz w:val="28"/>
                        <w:szCs w:val="28"/>
                      </w:rPr>
                      <w:t>ia</w:t>
                    </w:r>
                  </w:p>
                  <w:p w14:paraId="1BA44B81" w14:textId="77777777" w:rsidR="00446221" w:rsidRPr="00BE30D9" w:rsidRDefault="00446221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14:paraId="750E9EE8" w14:textId="77777777"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14:paraId="4CF32144" w14:textId="77777777"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14:paraId="265018A1" w14:textId="77777777"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14:paraId="69CD93AE" w14:textId="77777777"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14:paraId="0EA76716" w14:textId="77777777" w:rsidR="00446221" w:rsidRP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 w:rsidR="00E872E3">
      <w:tab/>
    </w:r>
    <w:r w:rsidR="00E872E3">
      <w:tab/>
    </w:r>
    <w:r w:rsidR="00E872E3">
      <w:tab/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PAGE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2744CA">
      <w:rPr>
        <w:rFonts w:ascii="Arial" w:hAnsi="Arial" w:cs="Arial"/>
        <w:noProof/>
        <w:sz w:val="28"/>
      </w:rPr>
      <w:t>1</w:t>
    </w:r>
    <w:r w:rsidR="00E872E3" w:rsidRPr="00E872E3">
      <w:rPr>
        <w:rFonts w:ascii="Arial" w:hAnsi="Arial" w:cs="Arial"/>
        <w:sz w:val="28"/>
      </w:rPr>
      <w:fldChar w:fldCharType="end"/>
    </w:r>
    <w:r w:rsidR="00E872E3" w:rsidRPr="00E872E3">
      <w:rPr>
        <w:rFonts w:ascii="Arial" w:hAnsi="Arial" w:cs="Arial"/>
        <w:sz w:val="28"/>
      </w:rPr>
      <w:t xml:space="preserve"> of </w:t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NUMPAGES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2744CA">
      <w:rPr>
        <w:rFonts w:ascii="Arial" w:hAnsi="Arial" w:cs="Arial"/>
        <w:noProof/>
        <w:sz w:val="28"/>
      </w:rPr>
      <w:t>2</w:t>
    </w:r>
    <w:r w:rsidR="00E872E3"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57DE"/>
    <w:multiLevelType w:val="multilevel"/>
    <w:tmpl w:val="30A8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42EA4"/>
    <w:multiLevelType w:val="multilevel"/>
    <w:tmpl w:val="098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D0291"/>
    <w:multiLevelType w:val="multilevel"/>
    <w:tmpl w:val="5C34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77F01"/>
    <w:multiLevelType w:val="hybridMultilevel"/>
    <w:tmpl w:val="3524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AA1"/>
    <w:multiLevelType w:val="hybridMultilevel"/>
    <w:tmpl w:val="FF18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36F55"/>
    <w:multiLevelType w:val="multilevel"/>
    <w:tmpl w:val="CEE8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CD20A7"/>
    <w:multiLevelType w:val="multilevel"/>
    <w:tmpl w:val="B50A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D7145"/>
    <w:multiLevelType w:val="multilevel"/>
    <w:tmpl w:val="7AB4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B0BC9"/>
    <w:multiLevelType w:val="multilevel"/>
    <w:tmpl w:val="ACB8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88056F"/>
    <w:multiLevelType w:val="multilevel"/>
    <w:tmpl w:val="531E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E3DC8"/>
    <w:multiLevelType w:val="multilevel"/>
    <w:tmpl w:val="DACC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046062"/>
    <w:multiLevelType w:val="multilevel"/>
    <w:tmpl w:val="CD4C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155487"/>
    <w:multiLevelType w:val="hybridMultilevel"/>
    <w:tmpl w:val="1AAC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06598"/>
    <w:multiLevelType w:val="hybridMultilevel"/>
    <w:tmpl w:val="6454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D2E7A"/>
    <w:multiLevelType w:val="multilevel"/>
    <w:tmpl w:val="94A6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F76668"/>
    <w:multiLevelType w:val="multilevel"/>
    <w:tmpl w:val="FEAC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431D5"/>
    <w:multiLevelType w:val="multilevel"/>
    <w:tmpl w:val="C558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6B6F11"/>
    <w:multiLevelType w:val="multilevel"/>
    <w:tmpl w:val="8152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4F00DD"/>
    <w:multiLevelType w:val="multilevel"/>
    <w:tmpl w:val="9886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AC0CA6"/>
    <w:multiLevelType w:val="multilevel"/>
    <w:tmpl w:val="D6C4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7"/>
  </w:num>
  <w:num w:numId="5">
    <w:abstractNumId w:val="5"/>
  </w:num>
  <w:num w:numId="6">
    <w:abstractNumId w:val="16"/>
  </w:num>
  <w:num w:numId="7">
    <w:abstractNumId w:val="4"/>
  </w:num>
  <w:num w:numId="8">
    <w:abstractNumId w:val="13"/>
  </w:num>
  <w:num w:numId="9">
    <w:abstractNumId w:val="14"/>
  </w:num>
  <w:num w:numId="10">
    <w:abstractNumId w:val="19"/>
  </w:num>
  <w:num w:numId="11">
    <w:abstractNumId w:val="18"/>
  </w:num>
  <w:num w:numId="12">
    <w:abstractNumId w:val="11"/>
  </w:num>
  <w:num w:numId="13">
    <w:abstractNumId w:val="0"/>
  </w:num>
  <w:num w:numId="14">
    <w:abstractNumId w:val="2"/>
  </w:num>
  <w:num w:numId="15">
    <w:abstractNumId w:val="6"/>
  </w:num>
  <w:num w:numId="16">
    <w:abstractNumId w:val="15"/>
  </w:num>
  <w:num w:numId="17">
    <w:abstractNumId w:val="9"/>
  </w:num>
  <w:num w:numId="18">
    <w:abstractNumId w:val="12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CB"/>
    <w:rsid w:val="000850CB"/>
    <w:rsid w:val="000B3EC7"/>
    <w:rsid w:val="000D6344"/>
    <w:rsid w:val="00171E4F"/>
    <w:rsid w:val="002451EE"/>
    <w:rsid w:val="002744CA"/>
    <w:rsid w:val="00283BF5"/>
    <w:rsid w:val="00301DAA"/>
    <w:rsid w:val="00321CC5"/>
    <w:rsid w:val="003B476A"/>
    <w:rsid w:val="003C25FB"/>
    <w:rsid w:val="00446221"/>
    <w:rsid w:val="00551728"/>
    <w:rsid w:val="00665E28"/>
    <w:rsid w:val="006825CB"/>
    <w:rsid w:val="006D2BB4"/>
    <w:rsid w:val="007B25FF"/>
    <w:rsid w:val="007D0814"/>
    <w:rsid w:val="00811CEE"/>
    <w:rsid w:val="00840125"/>
    <w:rsid w:val="008A43BF"/>
    <w:rsid w:val="008A55B9"/>
    <w:rsid w:val="008D351E"/>
    <w:rsid w:val="008D382A"/>
    <w:rsid w:val="00950234"/>
    <w:rsid w:val="00955374"/>
    <w:rsid w:val="0096388F"/>
    <w:rsid w:val="009648D8"/>
    <w:rsid w:val="009F442C"/>
    <w:rsid w:val="009F5470"/>
    <w:rsid w:val="00AC202D"/>
    <w:rsid w:val="00AE367E"/>
    <w:rsid w:val="00B013D3"/>
    <w:rsid w:val="00B50DE6"/>
    <w:rsid w:val="00B612BD"/>
    <w:rsid w:val="00B62B1D"/>
    <w:rsid w:val="00B90A51"/>
    <w:rsid w:val="00BA4C99"/>
    <w:rsid w:val="00BA588D"/>
    <w:rsid w:val="00BE30D9"/>
    <w:rsid w:val="00BF1046"/>
    <w:rsid w:val="00C84ED3"/>
    <w:rsid w:val="00D357D6"/>
    <w:rsid w:val="00D4158B"/>
    <w:rsid w:val="00D81746"/>
    <w:rsid w:val="00DA6CC9"/>
    <w:rsid w:val="00E0340C"/>
    <w:rsid w:val="00E03C5B"/>
    <w:rsid w:val="00E044B1"/>
    <w:rsid w:val="00E05C0F"/>
    <w:rsid w:val="00E32F71"/>
    <w:rsid w:val="00E47039"/>
    <w:rsid w:val="00E872E3"/>
    <w:rsid w:val="00E91223"/>
    <w:rsid w:val="00ED4620"/>
    <w:rsid w:val="00EF3E82"/>
    <w:rsid w:val="00F035FF"/>
    <w:rsid w:val="00F23896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8927BA"/>
  <w15:docId w15:val="{7BED704A-BFBB-4D70-8283-50619FC1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3E82"/>
  </w:style>
  <w:style w:type="character" w:styleId="Strong">
    <w:name w:val="Strong"/>
    <w:basedOn w:val="DefaultParagraphFont"/>
    <w:uiPriority w:val="22"/>
    <w:qFormat/>
    <w:rsid w:val="00EF3E82"/>
    <w:rPr>
      <w:b/>
      <w:bCs/>
    </w:rPr>
  </w:style>
  <w:style w:type="paragraph" w:styleId="ListParagraph">
    <w:name w:val="List Paragraph"/>
    <w:basedOn w:val="Normal"/>
    <w:uiPriority w:val="34"/>
    <w:qFormat/>
    <w:rsid w:val="00EF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sterControl\Templates\Procedure_port_template3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ED4D-71AA-4ECA-9655-C34E8949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Procedure_port_template3.0.dotx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Smola, Brian</dc:creator>
  <cp:lastModifiedBy>Kiosk, User</cp:lastModifiedBy>
  <cp:revision>2</cp:revision>
  <dcterms:created xsi:type="dcterms:W3CDTF">2022-06-02T17:34:00Z</dcterms:created>
  <dcterms:modified xsi:type="dcterms:W3CDTF">2022-06-02T17:34:00Z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